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Lynnwood PTA Meeting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December 7, 2022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7:00 PM (Google Meet)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December PTA Meeting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Video call link: https://meet.google.com/zti-xbhw-koq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Members in Attendance: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Welcome: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Approval of minutes from November 2022: 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President’s Report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Taiane Thomas: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Bulletin Board update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P2 order: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Teacher Grant: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Building Cabinet: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Treasurer’s Report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Pamela McCall: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Board of Education Report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Gloria Towle-Hilt 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Principal’s Report</w:t>
      </w:r>
      <w:r w:rsidDel="00000000" w:rsidR="00000000" w:rsidRPr="00000000">
        <w:rPr>
          <w:rFonts w:ascii="Arial" w:cs="Arial" w:eastAsia="Arial" w:hAnsi="Arial"/>
          <w:rtl w:val="0"/>
        </w:rPr>
        <w:t xml:space="preserve"> - Jacqulyn Vandenburgh: 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Teacher Liaison Report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Jennifer Armlin: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Debrief-Past Events: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PuraVida: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Brooks BBQ: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Wreath Sale: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Lynnwood Wear: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Committee Reports &amp; Upcoming Events: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Upcoming Events: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Water Bottle Stickers (January):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Future Events: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Committee Reports: 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Fundraising: </w:t>
      </w:r>
      <w:r w:rsidDel="00000000" w:rsidR="00000000" w:rsidRPr="00000000">
        <w:rPr>
          <w:rFonts w:ascii="Arial" w:cs="Arial" w:eastAsia="Arial" w:hAnsi="Arial"/>
          <w:rtl w:val="0"/>
        </w:rPr>
        <w:t xml:space="preserve">Jen Reinert: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Membership </w:t>
      </w:r>
      <w:r w:rsidDel="00000000" w:rsidR="00000000" w:rsidRPr="00000000">
        <w:rPr>
          <w:rFonts w:ascii="Arial" w:cs="Arial" w:eastAsia="Arial" w:hAnsi="Arial"/>
          <w:rtl w:val="0"/>
        </w:rPr>
        <w:t xml:space="preserve">- Sheila De Vete Mahoney: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Lynnwood Wear</w:t>
      </w:r>
      <w:r w:rsidDel="00000000" w:rsidR="00000000" w:rsidRPr="00000000">
        <w:rPr>
          <w:rFonts w:ascii="Arial" w:cs="Arial" w:eastAsia="Arial" w:hAnsi="Arial"/>
          <w:rtl w:val="0"/>
        </w:rPr>
        <w:t xml:space="preserve">- Christina Skipp: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Open for Additional Comments:</w:t>
      </w:r>
    </w:p>
    <w:p w:rsidR="00000000" w:rsidDel="00000000" w:rsidP="00000000" w:rsidRDefault="00000000" w:rsidRPr="00000000" w14:paraId="00000031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Next PTA Meeting: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January 4 , 2023 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Adjourn</w:t>
      </w:r>
    </w:p>
    <w:sectPr>
      <w:pgSz w:h="15840" w:w="12240" w:orient="portrait"/>
      <w:pgMar w:bottom="27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E4CEB"/>
    <w:pPr>
      <w:spacing w:after="0" w:line="240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E4CEB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A0A64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A0A64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456375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456375"/>
    <w:rPr>
      <w:color w:val="808080"/>
      <w:shd w:color="auto" w:fill="e6e6e6" w:val="clear"/>
    </w:rPr>
  </w:style>
  <w:style w:type="character" w:styleId="aqj" w:customStyle="1">
    <w:name w:val="aqj"/>
    <w:basedOn w:val="DefaultParagraphFont"/>
    <w:rsid w:val="0078312B"/>
  </w:style>
  <w:style w:type="paragraph" w:styleId="NormalWeb">
    <w:name w:val="Normal (Web)"/>
    <w:basedOn w:val="Normal"/>
    <w:uiPriority w:val="99"/>
    <w:unhideWhenUsed w:val="1"/>
    <w:rsid w:val="001B0665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20B5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0r3gZ7QwOAFKMsFFl3NYhDCJ+A==">AMUW2mUqLxHqbeXNTMuGgXNZKQTHBw4fZhBERsjXMnYcoIZAag8ZJH1q8jt3/dquk1RoofNQ0k3gahFxUNf7z1dSXNI9G+fGKBcEOX15n/8dEq0yg22ZwMk=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2021-04-13T15:04:00Z</dcterms:created>
  <dc:creator>JillIan</dc:creator>
</cp:coreProperties>
</file>